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118" w:rsidRPr="0009291F" w:rsidRDefault="00EC688B" w:rsidP="005C0118">
      <w:pPr>
        <w:pStyle w:val="10"/>
        <w:ind w:left="0" w:firstLine="709"/>
        <w:jc w:val="center"/>
        <w:rPr>
          <w:b/>
          <w:sz w:val="18"/>
          <w:szCs w:val="18"/>
          <w:lang w:val="ru-UA"/>
        </w:rPr>
      </w:pPr>
      <w:r w:rsidRPr="0009291F">
        <w:rPr>
          <w:b/>
          <w:sz w:val="18"/>
          <w:szCs w:val="18"/>
          <w:lang w:val="uk-UA"/>
        </w:rPr>
        <w:t>Результати голосування річних Загальних зборів акціонерів</w:t>
      </w:r>
      <w:r w:rsidRPr="0009291F">
        <w:rPr>
          <w:b/>
          <w:sz w:val="18"/>
          <w:szCs w:val="18"/>
        </w:rPr>
        <w:t xml:space="preserve"> </w:t>
      </w:r>
      <w:r w:rsidR="0009291F" w:rsidRPr="0009291F">
        <w:rPr>
          <w:b/>
          <w:sz w:val="18"/>
          <w:szCs w:val="18"/>
          <w:lang w:val="ru-UA"/>
        </w:rPr>
        <w:t>ПРАТ “СУМИРИБГОСП”,</w:t>
      </w:r>
    </w:p>
    <w:p w:rsidR="0009291F" w:rsidRPr="0009291F" w:rsidRDefault="0009291F" w:rsidP="005C0118">
      <w:pPr>
        <w:pStyle w:val="10"/>
        <w:ind w:left="0" w:firstLine="709"/>
        <w:jc w:val="center"/>
        <w:rPr>
          <w:b/>
          <w:sz w:val="18"/>
          <w:szCs w:val="18"/>
          <w:lang w:val="uk-UA"/>
        </w:rPr>
      </w:pPr>
      <w:r w:rsidRPr="0009291F">
        <w:rPr>
          <w:b/>
          <w:sz w:val="18"/>
          <w:szCs w:val="18"/>
          <w:lang w:val="uk-UA"/>
        </w:rPr>
        <w:t>щ</w:t>
      </w:r>
      <w:r w:rsidRPr="0009291F">
        <w:rPr>
          <w:b/>
          <w:sz w:val="18"/>
          <w:szCs w:val="18"/>
          <w:lang w:val="ru-UA"/>
        </w:rPr>
        <w:t xml:space="preserve">о відбулися </w:t>
      </w:r>
      <w:r w:rsidRPr="0009291F">
        <w:rPr>
          <w:b/>
          <w:sz w:val="18"/>
          <w:szCs w:val="18"/>
          <w:lang w:val="uk-UA"/>
        </w:rPr>
        <w:t>26.04.2021 року</w:t>
      </w:r>
    </w:p>
    <w:p w:rsidR="0009291F" w:rsidRPr="0009291F" w:rsidRDefault="0009291F" w:rsidP="005C0118">
      <w:pPr>
        <w:pStyle w:val="10"/>
        <w:ind w:left="0" w:firstLine="709"/>
        <w:jc w:val="center"/>
        <w:rPr>
          <w:b/>
          <w:sz w:val="18"/>
          <w:szCs w:val="18"/>
          <w:lang w:val="uk-UA"/>
        </w:rPr>
      </w:pPr>
    </w:p>
    <w:p w:rsidR="00415D98" w:rsidRPr="0009291F" w:rsidRDefault="00415D98" w:rsidP="00415D98">
      <w:pPr>
        <w:pStyle w:val="10"/>
        <w:numPr>
          <w:ilvl w:val="0"/>
          <w:numId w:val="5"/>
        </w:numPr>
        <w:ind w:left="0" w:firstLine="709"/>
        <w:jc w:val="both"/>
        <w:rPr>
          <w:b/>
          <w:sz w:val="18"/>
          <w:szCs w:val="18"/>
          <w:lang w:val="uk-UA"/>
        </w:rPr>
      </w:pPr>
      <w:r w:rsidRPr="0009291F">
        <w:rPr>
          <w:b/>
          <w:sz w:val="18"/>
          <w:szCs w:val="18"/>
          <w:lang w:val="uk-UA"/>
        </w:rPr>
        <w:t>Прийняття рішень з питань порядку проведення Загальних зборів: обрання Голови та членів Лічильної комісії та прийняття рішення про припинення їх повноважень; обрання Голови та Секретаря Загальних зборів; затвердження регламенту роботи річних Загальних зборів акціонерів ПРАТ "СУМИРИБГОСП".</w:t>
      </w:r>
    </w:p>
    <w:p w:rsidR="00415D98" w:rsidRPr="0009291F" w:rsidRDefault="00415D98" w:rsidP="00415D98">
      <w:pPr>
        <w:pStyle w:val="10"/>
        <w:ind w:left="0" w:firstLine="709"/>
        <w:jc w:val="both"/>
        <w:rPr>
          <w:i/>
          <w:snapToGrid w:val="0"/>
          <w:sz w:val="18"/>
          <w:szCs w:val="18"/>
          <w:lang w:val="uk-UA"/>
        </w:rPr>
      </w:pPr>
      <w:r w:rsidRPr="0009291F">
        <w:rPr>
          <w:i/>
          <w:snapToGrid w:val="0"/>
          <w:sz w:val="18"/>
          <w:szCs w:val="18"/>
          <w:lang w:val="uk-UA"/>
        </w:rPr>
        <w:t>Проект рішення: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 xml:space="preserve">1) Обрати наступний склад Лічильної комісії: Голова Лічильної комісії –  Луценко Інна Володимирівна, члени Лічильної комісії – Сотнікова Вікторія Олексіївна, </w:t>
      </w:r>
      <w:proofErr w:type="spellStart"/>
      <w:r w:rsidRPr="0009291F">
        <w:rPr>
          <w:snapToGrid w:val="0"/>
          <w:sz w:val="18"/>
          <w:szCs w:val="18"/>
          <w:lang w:val="uk-UA"/>
        </w:rPr>
        <w:t>Легуша</w:t>
      </w:r>
      <w:proofErr w:type="spellEnd"/>
      <w:r w:rsidRPr="0009291F">
        <w:rPr>
          <w:snapToGrid w:val="0"/>
          <w:sz w:val="18"/>
          <w:szCs w:val="18"/>
          <w:lang w:val="uk-UA"/>
        </w:rPr>
        <w:t xml:space="preserve"> Галина Петрівна. Повноваження Лічильної комісії чинні з моменту обрання та припиняються після складення протоколів про підсумки голосування.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 xml:space="preserve">2) Обрати Головою річних Загальних зборів акціонерів  ПРАТ "СУМИРИБГОСП" - Олійник Тетяну Петрівну; Секретарем річних Загальних зборів акціонерів  ПРАТ "СУМИРИБГОСП" –  </w:t>
      </w:r>
      <w:proofErr w:type="spellStart"/>
      <w:r w:rsidRPr="0009291F">
        <w:rPr>
          <w:snapToGrid w:val="0"/>
          <w:sz w:val="18"/>
          <w:szCs w:val="18"/>
          <w:lang w:val="uk-UA"/>
        </w:rPr>
        <w:t>Степуру</w:t>
      </w:r>
      <w:proofErr w:type="spellEnd"/>
      <w:r w:rsidRPr="0009291F">
        <w:rPr>
          <w:snapToGrid w:val="0"/>
          <w:sz w:val="18"/>
          <w:szCs w:val="18"/>
          <w:lang w:val="uk-UA"/>
        </w:rPr>
        <w:t xml:space="preserve"> Ларису Миколаївну.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3) Затвердити наступний регламент роботи річних Загальних зборів: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- основна доповідь – до 10 хвилин, співдоповідь – до 5 хвилин, відповіді на запитання – до 3-х хвилин;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- акціонер може виступати тільки з питання, яке обговорюється.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 xml:space="preserve">1) Обрати наступний склад Лічильної комісії: Голова Лічильної комісії –  Луценко Інна Володимирівна, члени Лічильної комісії – Сотнікова Вікторія Олексіївна, </w:t>
      </w:r>
      <w:proofErr w:type="spellStart"/>
      <w:r w:rsidRPr="0009291F">
        <w:rPr>
          <w:rFonts w:ascii="Times New Roman" w:hAnsi="Times New Roman" w:cs="Times New Roman"/>
          <w:bCs/>
          <w:sz w:val="18"/>
          <w:szCs w:val="18"/>
        </w:rPr>
        <w:t>Легуша</w:t>
      </w:r>
      <w:proofErr w:type="spellEnd"/>
      <w:r w:rsidRPr="0009291F">
        <w:rPr>
          <w:rFonts w:ascii="Times New Roman" w:hAnsi="Times New Roman" w:cs="Times New Roman"/>
          <w:bCs/>
          <w:sz w:val="18"/>
          <w:szCs w:val="18"/>
        </w:rPr>
        <w:t xml:space="preserve"> Галина Петрівна. Повноваження Лічильної комісії чинні з моменту обрання та припиняються після складення протоколів про підсумки голосування.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 xml:space="preserve">2) Обрати Головою річних Загальних зборів акціонерів  ПРАТ "СУМИРИБГОСП" - Олійник Тетяну Петрівну; Секретарем річних Загальних зборів акціонерів  ПРАТ "СУМИРИБГОСП" –  </w:t>
      </w:r>
      <w:proofErr w:type="spellStart"/>
      <w:r w:rsidRPr="0009291F">
        <w:rPr>
          <w:rFonts w:ascii="Times New Roman" w:hAnsi="Times New Roman" w:cs="Times New Roman"/>
          <w:bCs/>
          <w:sz w:val="18"/>
          <w:szCs w:val="18"/>
        </w:rPr>
        <w:t>Степуру</w:t>
      </w:r>
      <w:proofErr w:type="spellEnd"/>
      <w:r w:rsidRPr="0009291F">
        <w:rPr>
          <w:rFonts w:ascii="Times New Roman" w:hAnsi="Times New Roman" w:cs="Times New Roman"/>
          <w:bCs/>
          <w:sz w:val="18"/>
          <w:szCs w:val="18"/>
        </w:rPr>
        <w:t xml:space="preserve"> Ларису Миколаївну.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3) Затвердити наступний регламент роботи річних Загальних зборів: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- основна доповідь – до 10 хвилин, співдоповідь – до 5 хвилин, відповіді на запитання – до 3-х хвилин;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- акціонер може виступати тільки з питання, яке обговорюється.</w:t>
      </w:r>
    </w:p>
    <w:p w:rsidR="0009291F" w:rsidRPr="0009291F" w:rsidRDefault="0009291F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</w:p>
    <w:p w:rsidR="00415D98" w:rsidRPr="0009291F" w:rsidRDefault="00415D98" w:rsidP="00415D98">
      <w:pPr>
        <w:pStyle w:val="10"/>
        <w:ind w:left="0" w:firstLine="709"/>
        <w:jc w:val="both"/>
        <w:rPr>
          <w:b/>
          <w:snapToGrid w:val="0"/>
          <w:sz w:val="18"/>
          <w:szCs w:val="18"/>
          <w:lang w:val="uk-UA"/>
        </w:rPr>
      </w:pPr>
      <w:r w:rsidRPr="0009291F">
        <w:rPr>
          <w:b/>
          <w:snapToGrid w:val="0"/>
          <w:sz w:val="18"/>
          <w:szCs w:val="18"/>
          <w:lang w:val="uk-UA"/>
        </w:rPr>
        <w:t>2. Розгляд звіту Наглядової ради ПРАТ "СУМИРИБГОСП" про роботу за 2020 рік та прийняття рішення за наслідками його розгляду.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i/>
          <w:sz w:val="18"/>
          <w:szCs w:val="18"/>
        </w:rPr>
      </w:pPr>
      <w:r w:rsidRPr="0009291F">
        <w:rPr>
          <w:i/>
          <w:sz w:val="18"/>
          <w:szCs w:val="18"/>
        </w:rPr>
        <w:t>Проект рішення:</w:t>
      </w:r>
    </w:p>
    <w:p w:rsidR="00415D98" w:rsidRPr="0009291F" w:rsidRDefault="00415D98" w:rsidP="00415D98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>Затвердити звіт Наглядової ради ПРАТ "СУМИРИБГОСП" про роботу за 2020 рік. Роботу Наглядової ради ПРАТ "СУМИРИБГОСП" за 2020 рік визнати задовільною.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>Затвердити звіт Наглядової ради ПРАТ "СУМИРИБГОСП" про роботу за 2020 рік. Роботу Наглядової ради ПРАТ "СУМИРИБГОСП" за 2020 рік визнати задовільною.</w:t>
      </w:r>
    </w:p>
    <w:p w:rsidR="0009291F" w:rsidRPr="0009291F" w:rsidRDefault="0009291F" w:rsidP="00415D98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415D98" w:rsidRPr="0009291F" w:rsidRDefault="00415D98" w:rsidP="00415D98">
      <w:pPr>
        <w:pStyle w:val="10"/>
        <w:numPr>
          <w:ilvl w:val="0"/>
          <w:numId w:val="6"/>
        </w:numPr>
        <w:ind w:left="0" w:firstLine="709"/>
        <w:jc w:val="both"/>
        <w:rPr>
          <w:b/>
          <w:snapToGrid w:val="0"/>
          <w:sz w:val="18"/>
          <w:szCs w:val="18"/>
          <w:lang w:val="uk-UA"/>
        </w:rPr>
      </w:pPr>
      <w:r w:rsidRPr="0009291F">
        <w:rPr>
          <w:b/>
          <w:snapToGrid w:val="0"/>
          <w:sz w:val="18"/>
          <w:szCs w:val="18"/>
          <w:lang w:val="uk-UA"/>
        </w:rPr>
        <w:t>Розгляд звіту Директора ПРАТ "СУМИРИБГОСП" про роботу за 2020 рік та прийняття рішення за наслідками його розгляду.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i/>
          <w:sz w:val="18"/>
          <w:szCs w:val="18"/>
        </w:rPr>
      </w:pPr>
      <w:r w:rsidRPr="0009291F">
        <w:rPr>
          <w:i/>
          <w:sz w:val="18"/>
          <w:szCs w:val="18"/>
        </w:rPr>
        <w:t>Проект рішення: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sz w:val="18"/>
          <w:szCs w:val="18"/>
        </w:rPr>
      </w:pPr>
      <w:r w:rsidRPr="0009291F">
        <w:rPr>
          <w:sz w:val="18"/>
          <w:szCs w:val="18"/>
        </w:rPr>
        <w:t>Затвердити звіт Директора ПРАТ "СУМИРИБГОСП" про роботу за 2020 рік. Роботу Директора  ПРАТ "СУМИРИБГОСП" за 2020 рік визнати задовільною.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lastRenderedPageBreak/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Затвердити звіт Директора ПРАТ "СУМИРИБГОСП" про роботу за 2020 рік. Роботу Директора  ПРАТ "СУМИРИБГОСП" за 2020 рік визнати задовільною.</w:t>
      </w:r>
    </w:p>
    <w:p w:rsidR="0009291F" w:rsidRPr="0009291F" w:rsidRDefault="0009291F" w:rsidP="00415D98">
      <w:pPr>
        <w:pStyle w:val="12"/>
        <w:spacing w:line="240" w:lineRule="auto"/>
        <w:ind w:firstLine="709"/>
        <w:jc w:val="both"/>
        <w:rPr>
          <w:sz w:val="18"/>
          <w:szCs w:val="18"/>
        </w:rPr>
      </w:pPr>
    </w:p>
    <w:p w:rsidR="00415D98" w:rsidRPr="0009291F" w:rsidRDefault="00415D98" w:rsidP="00415D98">
      <w:pPr>
        <w:pStyle w:val="10"/>
        <w:numPr>
          <w:ilvl w:val="0"/>
          <w:numId w:val="6"/>
        </w:numPr>
        <w:ind w:left="0" w:firstLine="709"/>
        <w:jc w:val="both"/>
        <w:rPr>
          <w:b/>
          <w:snapToGrid w:val="0"/>
          <w:sz w:val="18"/>
          <w:szCs w:val="18"/>
          <w:lang w:val="uk-UA"/>
        </w:rPr>
      </w:pPr>
      <w:r w:rsidRPr="0009291F">
        <w:rPr>
          <w:b/>
          <w:snapToGrid w:val="0"/>
          <w:sz w:val="18"/>
          <w:szCs w:val="18"/>
          <w:lang w:val="uk-UA"/>
        </w:rPr>
        <w:t>Розгляд звіту Ревізійної комісії ПРАТ "СУМИРИБГОСП" про роботу за 2020 рік та прийняття рішення за наслідками його розгляду.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i/>
          <w:sz w:val="18"/>
          <w:szCs w:val="18"/>
        </w:rPr>
      </w:pPr>
      <w:r w:rsidRPr="0009291F">
        <w:rPr>
          <w:i/>
          <w:sz w:val="18"/>
          <w:szCs w:val="18"/>
        </w:rPr>
        <w:t>Проект рішення:</w:t>
      </w:r>
    </w:p>
    <w:p w:rsidR="00415D98" w:rsidRPr="0009291F" w:rsidRDefault="00415D98" w:rsidP="00415D98">
      <w:pPr>
        <w:pStyle w:val="10"/>
        <w:ind w:left="0" w:firstLine="709"/>
        <w:jc w:val="both"/>
        <w:rPr>
          <w:sz w:val="18"/>
          <w:szCs w:val="18"/>
          <w:lang w:val="uk-UA"/>
        </w:rPr>
      </w:pPr>
      <w:r w:rsidRPr="0009291F">
        <w:rPr>
          <w:iCs/>
          <w:sz w:val="18"/>
          <w:szCs w:val="18"/>
          <w:lang w:val="uk-UA" w:eastAsia="uk-UA"/>
        </w:rPr>
        <w:t>Не з</w:t>
      </w:r>
      <w:r w:rsidRPr="0009291F">
        <w:rPr>
          <w:bCs/>
          <w:iCs/>
          <w:sz w:val="18"/>
          <w:szCs w:val="18"/>
          <w:lang w:val="uk-UA" w:eastAsia="uk-UA"/>
        </w:rPr>
        <w:t xml:space="preserve">атверджувати звіт Ревізійної комісії </w:t>
      </w:r>
      <w:r w:rsidRPr="0009291F">
        <w:rPr>
          <w:sz w:val="18"/>
          <w:szCs w:val="18"/>
          <w:lang w:val="uk-UA"/>
        </w:rPr>
        <w:t>ПРАТ "СУМИРИБГОСП" про роботу за 2020 рік у зв’язку із відсутністю відповідного органу та звіту.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pStyle w:val="a9"/>
        <w:tabs>
          <w:tab w:val="left" w:pos="851"/>
          <w:tab w:val="left" w:pos="1843"/>
        </w:tabs>
        <w:ind w:firstLine="454"/>
        <w:rPr>
          <w:bCs/>
          <w:sz w:val="18"/>
          <w:szCs w:val="18"/>
        </w:rPr>
      </w:pPr>
      <w:r w:rsidRPr="0009291F">
        <w:rPr>
          <w:bCs/>
          <w:sz w:val="18"/>
          <w:szCs w:val="18"/>
        </w:rPr>
        <w:t>Не затверджувати звіт Ревізійної комісії ПРАТ "СУМИРИБГОСП" про роботу за 2020 рік у зв’язку із відсутністю відповідного органу та звіту.</w:t>
      </w:r>
    </w:p>
    <w:p w:rsidR="0009291F" w:rsidRPr="0009291F" w:rsidRDefault="0009291F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</w:p>
    <w:p w:rsidR="00415D98" w:rsidRPr="0009291F" w:rsidRDefault="00415D98" w:rsidP="00415D98">
      <w:pPr>
        <w:pStyle w:val="10"/>
        <w:numPr>
          <w:ilvl w:val="0"/>
          <w:numId w:val="6"/>
        </w:numPr>
        <w:ind w:left="0" w:firstLine="709"/>
        <w:jc w:val="both"/>
        <w:rPr>
          <w:b/>
          <w:snapToGrid w:val="0"/>
          <w:sz w:val="18"/>
          <w:szCs w:val="18"/>
          <w:lang w:val="uk-UA"/>
        </w:rPr>
      </w:pPr>
      <w:r w:rsidRPr="0009291F">
        <w:rPr>
          <w:b/>
          <w:snapToGrid w:val="0"/>
          <w:sz w:val="18"/>
          <w:szCs w:val="18"/>
          <w:lang w:val="uk-UA"/>
        </w:rPr>
        <w:t>Затвердження річного звіту ПРАТ "СУМИРИБГОСП" за 2020 рік, в тому числі фінансової звітності та річної інформації Товариства за 2020 рік.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i/>
          <w:sz w:val="18"/>
          <w:szCs w:val="18"/>
        </w:rPr>
      </w:pPr>
      <w:r w:rsidRPr="0009291F">
        <w:rPr>
          <w:i/>
          <w:sz w:val="18"/>
          <w:szCs w:val="18"/>
        </w:rPr>
        <w:t>Проект рішення:</w:t>
      </w:r>
    </w:p>
    <w:p w:rsidR="00415D98" w:rsidRPr="0009291F" w:rsidRDefault="00415D98" w:rsidP="00415D98">
      <w:pPr>
        <w:pStyle w:val="10"/>
        <w:ind w:left="0" w:firstLine="709"/>
        <w:jc w:val="both"/>
        <w:rPr>
          <w:sz w:val="18"/>
          <w:szCs w:val="18"/>
          <w:lang w:val="uk-UA"/>
        </w:rPr>
      </w:pPr>
      <w:r w:rsidRPr="0009291F">
        <w:rPr>
          <w:sz w:val="18"/>
          <w:szCs w:val="18"/>
          <w:lang w:val="uk-UA"/>
        </w:rPr>
        <w:t>Затвердити річний звіт  ПРАТ "СУМИРИБГОСП" за 2020 рік, у тому числі фінансову звітність та річну інформацію Товариства за 2020 рік.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pStyle w:val="a9"/>
        <w:tabs>
          <w:tab w:val="left" w:pos="851"/>
          <w:tab w:val="left" w:pos="1843"/>
        </w:tabs>
        <w:ind w:firstLine="454"/>
        <w:rPr>
          <w:bCs/>
          <w:sz w:val="18"/>
          <w:szCs w:val="18"/>
        </w:rPr>
      </w:pPr>
      <w:r w:rsidRPr="0009291F">
        <w:rPr>
          <w:bCs/>
          <w:sz w:val="18"/>
          <w:szCs w:val="18"/>
        </w:rPr>
        <w:t>Затвердити річний звіт  ПРАТ "СУМИРИБГОСП" за 2020 рік, у тому числі фінансову звітність та річну інформацію Товариства за 2020 рік.</w:t>
      </w:r>
    </w:p>
    <w:p w:rsidR="0009291F" w:rsidRPr="0009291F" w:rsidRDefault="0009291F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</w:p>
    <w:p w:rsidR="00415D98" w:rsidRPr="0009291F" w:rsidRDefault="00415D98" w:rsidP="00415D98">
      <w:pPr>
        <w:pStyle w:val="10"/>
        <w:numPr>
          <w:ilvl w:val="0"/>
          <w:numId w:val="6"/>
        </w:numPr>
        <w:ind w:left="0" w:firstLine="709"/>
        <w:jc w:val="both"/>
        <w:rPr>
          <w:b/>
          <w:snapToGrid w:val="0"/>
          <w:sz w:val="18"/>
          <w:szCs w:val="18"/>
          <w:lang w:val="uk-UA"/>
        </w:rPr>
      </w:pPr>
      <w:r w:rsidRPr="0009291F">
        <w:rPr>
          <w:b/>
          <w:snapToGrid w:val="0"/>
          <w:sz w:val="18"/>
          <w:szCs w:val="18"/>
          <w:lang w:val="uk-UA"/>
        </w:rPr>
        <w:t xml:space="preserve">Про розподіл прибутку та збитків ПРАТ "СУМИРИБГОСП" за підсумками роботи за 2020 рік з урахуванням вимог, передбачених законом. 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i/>
          <w:sz w:val="18"/>
          <w:szCs w:val="18"/>
        </w:rPr>
      </w:pPr>
      <w:r w:rsidRPr="0009291F">
        <w:rPr>
          <w:i/>
          <w:sz w:val="18"/>
          <w:szCs w:val="18"/>
        </w:rPr>
        <w:t>Проект рішення: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sz w:val="18"/>
          <w:szCs w:val="18"/>
        </w:rPr>
      </w:pPr>
      <w:r w:rsidRPr="0009291F">
        <w:rPr>
          <w:sz w:val="18"/>
          <w:szCs w:val="18"/>
        </w:rPr>
        <w:t>Збитки за підсумками роботи ПРАТ "СУМИРИБГОСП" за 2020 рік покрити за рахунок прибутку Товариства майбутніх періодів.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Збитки за підсумками роботи ПРАТ "СУМИРИБГОСП" за 2020 рік покрити за рахунок прибутку Товариства майбутніх періодів.</w:t>
      </w:r>
    </w:p>
    <w:p w:rsidR="0009291F" w:rsidRPr="0009291F" w:rsidRDefault="0009291F" w:rsidP="00415D98">
      <w:pPr>
        <w:pStyle w:val="12"/>
        <w:spacing w:line="240" w:lineRule="auto"/>
        <w:ind w:firstLine="709"/>
        <w:jc w:val="both"/>
        <w:rPr>
          <w:sz w:val="18"/>
          <w:szCs w:val="18"/>
        </w:rPr>
      </w:pPr>
    </w:p>
    <w:p w:rsidR="00415D98" w:rsidRPr="0009291F" w:rsidRDefault="00415D98" w:rsidP="00415D98">
      <w:pPr>
        <w:pStyle w:val="12"/>
        <w:numPr>
          <w:ilvl w:val="0"/>
          <w:numId w:val="6"/>
        </w:numPr>
        <w:spacing w:line="240" w:lineRule="auto"/>
        <w:ind w:left="0" w:firstLine="709"/>
        <w:jc w:val="both"/>
        <w:rPr>
          <w:b/>
          <w:sz w:val="18"/>
          <w:szCs w:val="18"/>
        </w:rPr>
      </w:pPr>
      <w:r w:rsidRPr="0009291F">
        <w:rPr>
          <w:b/>
          <w:sz w:val="18"/>
          <w:szCs w:val="18"/>
        </w:rPr>
        <w:lastRenderedPageBreak/>
        <w:t>Припинення повноважень Голови та членів Наглядової ради ПРАТ "СУМИРИБГОСП".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i/>
          <w:sz w:val="18"/>
          <w:szCs w:val="18"/>
        </w:rPr>
      </w:pPr>
      <w:r w:rsidRPr="0009291F">
        <w:rPr>
          <w:i/>
          <w:sz w:val="18"/>
          <w:szCs w:val="18"/>
        </w:rPr>
        <w:t>Проект рішення: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sz w:val="18"/>
          <w:szCs w:val="18"/>
        </w:rPr>
      </w:pPr>
      <w:r w:rsidRPr="0009291F">
        <w:rPr>
          <w:sz w:val="18"/>
          <w:szCs w:val="18"/>
        </w:rPr>
        <w:t xml:space="preserve">Достроково припинити повноваження Голови та членів Наглядової Ради: 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bCs/>
          <w:sz w:val="18"/>
          <w:szCs w:val="18"/>
        </w:rPr>
      </w:pPr>
      <w:r w:rsidRPr="0009291F">
        <w:rPr>
          <w:bCs/>
          <w:sz w:val="18"/>
          <w:szCs w:val="18"/>
        </w:rPr>
        <w:t>- Гнатенка Юрія Петровича - Голови Наглядової ради;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bCs/>
          <w:sz w:val="18"/>
          <w:szCs w:val="18"/>
        </w:rPr>
      </w:pPr>
      <w:r w:rsidRPr="0009291F">
        <w:rPr>
          <w:bCs/>
          <w:sz w:val="18"/>
          <w:szCs w:val="18"/>
        </w:rPr>
        <w:t xml:space="preserve">- </w:t>
      </w:r>
      <w:proofErr w:type="spellStart"/>
      <w:r w:rsidRPr="0009291F">
        <w:rPr>
          <w:bCs/>
          <w:sz w:val="18"/>
          <w:szCs w:val="18"/>
        </w:rPr>
        <w:t>Левенстама</w:t>
      </w:r>
      <w:proofErr w:type="spellEnd"/>
      <w:r w:rsidRPr="0009291F">
        <w:rPr>
          <w:bCs/>
          <w:sz w:val="18"/>
          <w:szCs w:val="18"/>
        </w:rPr>
        <w:t xml:space="preserve"> Валерія Вікторовича – члена Наглядової ради;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bCs/>
          <w:sz w:val="18"/>
          <w:szCs w:val="18"/>
        </w:rPr>
      </w:pPr>
      <w:r w:rsidRPr="0009291F">
        <w:rPr>
          <w:bCs/>
          <w:sz w:val="18"/>
          <w:szCs w:val="18"/>
        </w:rPr>
        <w:t>- Костроми Вікторії Василівни – члена Наглядової ради.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 xml:space="preserve">Достроково припинити повноваження Голови та членів Наглядової Ради: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- Гнатенка Юрія Петровича - Голови Наглядової ради;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 xml:space="preserve">- </w:t>
      </w:r>
      <w:proofErr w:type="spellStart"/>
      <w:r w:rsidRPr="0009291F">
        <w:rPr>
          <w:rFonts w:ascii="Times New Roman" w:hAnsi="Times New Roman" w:cs="Times New Roman"/>
          <w:bCs/>
          <w:sz w:val="18"/>
          <w:szCs w:val="18"/>
        </w:rPr>
        <w:t>Левенстама</w:t>
      </w:r>
      <w:proofErr w:type="spellEnd"/>
      <w:r w:rsidRPr="0009291F">
        <w:rPr>
          <w:rFonts w:ascii="Times New Roman" w:hAnsi="Times New Roman" w:cs="Times New Roman"/>
          <w:bCs/>
          <w:sz w:val="18"/>
          <w:szCs w:val="18"/>
        </w:rPr>
        <w:t xml:space="preserve"> Валерія Вікторовича – члена Наглядової ради;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- Костроми Вікторії Василівни – члена Наглядової ради.</w:t>
      </w:r>
    </w:p>
    <w:p w:rsidR="0009291F" w:rsidRPr="0009291F" w:rsidRDefault="0009291F" w:rsidP="00415D98">
      <w:pPr>
        <w:pStyle w:val="12"/>
        <w:spacing w:line="240" w:lineRule="auto"/>
        <w:ind w:firstLine="709"/>
        <w:jc w:val="both"/>
        <w:rPr>
          <w:bCs/>
          <w:sz w:val="18"/>
          <w:szCs w:val="18"/>
        </w:rPr>
      </w:pPr>
    </w:p>
    <w:p w:rsidR="00415D98" w:rsidRPr="0009291F" w:rsidRDefault="00415D98" w:rsidP="00415D98">
      <w:pPr>
        <w:pStyle w:val="12"/>
        <w:numPr>
          <w:ilvl w:val="0"/>
          <w:numId w:val="6"/>
        </w:numPr>
        <w:spacing w:line="240" w:lineRule="auto"/>
        <w:jc w:val="both"/>
        <w:rPr>
          <w:b/>
          <w:sz w:val="18"/>
          <w:szCs w:val="18"/>
        </w:rPr>
      </w:pPr>
      <w:r w:rsidRPr="0009291F">
        <w:rPr>
          <w:b/>
          <w:sz w:val="18"/>
          <w:szCs w:val="18"/>
        </w:rPr>
        <w:t>Обрання членів Наглядової ради ПРАТ "СУМИРИБГОСП".</w:t>
      </w:r>
    </w:p>
    <w:p w:rsidR="00415D98" w:rsidRPr="0009291F" w:rsidRDefault="00415D98" w:rsidP="00415D98">
      <w:pPr>
        <w:pStyle w:val="10"/>
        <w:ind w:left="0" w:firstLine="709"/>
        <w:jc w:val="both"/>
        <w:rPr>
          <w:i/>
          <w:snapToGrid w:val="0"/>
          <w:sz w:val="18"/>
          <w:szCs w:val="18"/>
          <w:lang w:val="uk-UA"/>
        </w:rPr>
      </w:pPr>
      <w:r w:rsidRPr="0009291F">
        <w:rPr>
          <w:i/>
          <w:snapToGrid w:val="0"/>
          <w:sz w:val="18"/>
          <w:szCs w:val="18"/>
          <w:lang w:val="uk-UA"/>
        </w:rPr>
        <w:t>Проект рішення: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Обрати Наглядову раду ПРАТ "СУМИРИБГОСП" у наступному складі: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 xml:space="preserve">- </w:t>
      </w:r>
      <w:proofErr w:type="spellStart"/>
      <w:r w:rsidRPr="0009291F">
        <w:rPr>
          <w:snapToGrid w:val="0"/>
          <w:sz w:val="18"/>
          <w:szCs w:val="18"/>
          <w:lang w:val="uk-UA"/>
        </w:rPr>
        <w:t>Костельман</w:t>
      </w:r>
      <w:proofErr w:type="spellEnd"/>
      <w:r w:rsidRPr="0009291F">
        <w:rPr>
          <w:snapToGrid w:val="0"/>
          <w:sz w:val="18"/>
          <w:szCs w:val="18"/>
          <w:lang w:val="uk-UA"/>
        </w:rPr>
        <w:t xml:space="preserve"> Володимир Михайлович - член Наглядової ради (представник акціонера ПАТ «ХОЛДИНГ ІНВЕСТ»);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- Гнатенко Юрій Петрович – член Наглядової ради (представник акціонера ПАТ «ХОЛДИНГ ІНВЕСТ»);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- Кострома Вікторія Василівна – член Наглядової ради (представник акціонера ПАТ «ХОЛДИНГ ІНВЕСТ»).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>Обрати Наглядову раду ПРАТ "СУМИРИБГОСП" у наступному складі: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 xml:space="preserve">- </w:t>
      </w:r>
      <w:proofErr w:type="spellStart"/>
      <w:r w:rsidRPr="0009291F">
        <w:rPr>
          <w:rFonts w:ascii="Times New Roman" w:hAnsi="Times New Roman" w:cs="Times New Roman"/>
          <w:sz w:val="18"/>
          <w:szCs w:val="18"/>
        </w:rPr>
        <w:t>Костельман</w:t>
      </w:r>
      <w:proofErr w:type="spellEnd"/>
      <w:r w:rsidRPr="0009291F">
        <w:rPr>
          <w:rFonts w:ascii="Times New Roman" w:hAnsi="Times New Roman" w:cs="Times New Roman"/>
          <w:sz w:val="18"/>
          <w:szCs w:val="18"/>
        </w:rPr>
        <w:t xml:space="preserve"> Володимир Михайлович - член Наглядової ради (представник акціонера ПАТ «ХОЛДИНГ ІНВЕСТ»);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>- Гнатенко Юрій Петрович – член Наглядової ради (представник акціонера ПАТ «ХОЛДИНГ ІНВЕСТ»);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>- Кострома Вікторія Василівна – член Наглядової ради (представник акціонера ПАТ «ХОЛДИНГ ІНВЕСТ»).</w:t>
      </w:r>
    </w:p>
    <w:p w:rsidR="0009291F" w:rsidRPr="0009291F" w:rsidRDefault="0009291F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b/>
          <w:sz w:val="18"/>
          <w:szCs w:val="18"/>
        </w:rPr>
      </w:pPr>
      <w:r w:rsidRPr="0009291F">
        <w:rPr>
          <w:b/>
          <w:sz w:val="18"/>
          <w:szCs w:val="18"/>
        </w:rPr>
        <w:t xml:space="preserve">9. Затвердження умов цивільно-правових договорів, трудових договорів (контрактів), що укладатимуться з членами Наглядової ради ПРАТ "СУМИРИБГОСП"; встановлення розміру їх винагороди; обрання особи, яка уповноважується на підписання договорів (контрактів) з членами Наглядової ради ПРАТ "СУМИРИБГОСП". 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b/>
          <w:i/>
          <w:sz w:val="18"/>
          <w:szCs w:val="18"/>
        </w:rPr>
      </w:pPr>
      <w:r w:rsidRPr="0009291F">
        <w:rPr>
          <w:b/>
          <w:i/>
          <w:sz w:val="18"/>
          <w:szCs w:val="18"/>
        </w:rPr>
        <w:t>Проект рішення:</w:t>
      </w:r>
    </w:p>
    <w:p w:rsidR="00415D98" w:rsidRPr="0009291F" w:rsidRDefault="00415D98" w:rsidP="00415D98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>Затвердити умови цивільно-правових договорів, що укладатимуться з членами Наглядової ради. Уповноважити Директора підписати від імені Товариства договори з членами Наглядової ради, умови яких затверджено Загальними зборами акціонерів Товариства. Встановити, що такі договори є безоплатними, та винагорода за виконання повноважень членам Наглядової ради не виплачуватиметься.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pStyle w:val="2"/>
        <w:spacing w:line="240" w:lineRule="auto"/>
        <w:ind w:firstLine="454"/>
        <w:jc w:val="both"/>
        <w:rPr>
          <w:b/>
          <w:sz w:val="18"/>
          <w:szCs w:val="18"/>
          <w:u w:val="single"/>
          <w:lang w:val="ru-RU"/>
        </w:rPr>
      </w:pPr>
      <w:r w:rsidRPr="0009291F">
        <w:rPr>
          <w:rFonts w:eastAsia="Calibri"/>
          <w:snapToGrid/>
          <w:sz w:val="18"/>
          <w:szCs w:val="18"/>
        </w:rPr>
        <w:t>Затвердити умови цивільно-правових договорів, що укладатимуться з членами Наглядової ради. Уповноважити Директора підписати від імені Товариства договори з членами Наглядової ради, умови яких затверджено Загальними зборами акціонерів Товариства. Встановити, що такі договори є безоплатними, та винагорода за виконання повноважень членам Наглядової ради не виплачуватиметься.</w:t>
      </w:r>
    </w:p>
    <w:p w:rsidR="0009291F" w:rsidRPr="0009291F" w:rsidRDefault="0009291F" w:rsidP="00415D98">
      <w:pPr>
        <w:ind w:firstLine="709"/>
        <w:jc w:val="both"/>
        <w:rPr>
          <w:rFonts w:ascii="Times New Roman" w:hAnsi="Times New Roman" w:cs="Times New Roman"/>
          <w:sz w:val="18"/>
          <w:szCs w:val="18"/>
          <w:lang w:val="ru-RU"/>
        </w:rPr>
      </w:pPr>
    </w:p>
    <w:p w:rsidR="00415D98" w:rsidRPr="0009291F" w:rsidRDefault="00415D98" w:rsidP="00415D98">
      <w:pPr>
        <w:pStyle w:val="10"/>
        <w:numPr>
          <w:ilvl w:val="0"/>
          <w:numId w:val="7"/>
        </w:numPr>
        <w:jc w:val="both"/>
        <w:rPr>
          <w:b/>
          <w:snapToGrid w:val="0"/>
          <w:sz w:val="18"/>
          <w:szCs w:val="18"/>
          <w:lang w:val="uk-UA"/>
        </w:rPr>
      </w:pPr>
      <w:r w:rsidRPr="0009291F">
        <w:rPr>
          <w:b/>
          <w:snapToGrid w:val="0"/>
          <w:sz w:val="18"/>
          <w:szCs w:val="18"/>
          <w:lang w:val="uk-UA"/>
        </w:rPr>
        <w:t xml:space="preserve">Про попереднє надання згоди на вчинення значних правочинів. </w:t>
      </w:r>
    </w:p>
    <w:p w:rsidR="00415D98" w:rsidRPr="0009291F" w:rsidRDefault="00415D98" w:rsidP="00415D98">
      <w:pPr>
        <w:pStyle w:val="10"/>
        <w:ind w:left="0" w:firstLine="709"/>
        <w:jc w:val="both"/>
        <w:rPr>
          <w:i/>
          <w:snapToGrid w:val="0"/>
          <w:sz w:val="18"/>
          <w:szCs w:val="18"/>
          <w:lang w:val="uk-UA"/>
        </w:rPr>
      </w:pPr>
      <w:r w:rsidRPr="0009291F">
        <w:rPr>
          <w:i/>
          <w:snapToGrid w:val="0"/>
          <w:sz w:val="18"/>
          <w:szCs w:val="18"/>
          <w:lang w:val="uk-UA"/>
        </w:rPr>
        <w:t>Проект рішення: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1.</w:t>
      </w:r>
      <w:r w:rsidRPr="0009291F">
        <w:rPr>
          <w:snapToGrid w:val="0"/>
          <w:sz w:val="18"/>
          <w:szCs w:val="18"/>
          <w:lang w:val="uk-UA"/>
        </w:rPr>
        <w:tab/>
        <w:t xml:space="preserve">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у тому числі, але не виключно правочинів, пов’язаних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договорів, договорів про надання фінансових та майнових </w:t>
      </w:r>
      <w:proofErr w:type="spellStart"/>
      <w:r w:rsidRPr="0009291F">
        <w:rPr>
          <w:snapToGrid w:val="0"/>
          <w:sz w:val="18"/>
          <w:szCs w:val="18"/>
          <w:lang w:val="uk-UA"/>
        </w:rPr>
        <w:t>порук</w:t>
      </w:r>
      <w:proofErr w:type="spellEnd"/>
      <w:r w:rsidRPr="0009291F">
        <w:rPr>
          <w:snapToGrid w:val="0"/>
          <w:sz w:val="18"/>
          <w:szCs w:val="18"/>
          <w:lang w:val="uk-UA"/>
        </w:rPr>
        <w:t xml:space="preserve">, договорів застави/іпотеки, договорів позики, в тому числі співробітникам Товариства, поставки, укладення договорів придбання та відчуження обладнання, договорів придбання та відчуження будь-якого рухомого та нерухомого майна Товариства, укладення договорів придбання/продажу сировини, матеріалів, товарів, робіт, послуг тощо, правочинів пов’язаних з укладенням мирових угод, будь-яких інших господарських договорів, за якими Товариство виступає чи буде виступати будь-якою із сторін граничною сукупною вартістю </w:t>
      </w:r>
      <w:r w:rsidRPr="0009291F">
        <w:rPr>
          <w:color w:val="000000" w:themeColor="text1"/>
          <w:sz w:val="18"/>
          <w:szCs w:val="18"/>
          <w:lang w:val="uk-UA"/>
        </w:rPr>
        <w:t>55 865</w:t>
      </w:r>
      <w:r w:rsidRPr="0009291F">
        <w:rPr>
          <w:snapToGrid w:val="0"/>
          <w:sz w:val="18"/>
          <w:szCs w:val="18"/>
          <w:lang w:val="uk-UA"/>
        </w:rPr>
        <w:t xml:space="preserve"> </w:t>
      </w:r>
      <w:proofErr w:type="spellStart"/>
      <w:r w:rsidRPr="0009291F">
        <w:rPr>
          <w:snapToGrid w:val="0"/>
          <w:sz w:val="18"/>
          <w:szCs w:val="18"/>
          <w:lang w:val="uk-UA"/>
        </w:rPr>
        <w:t>тис.грн</w:t>
      </w:r>
      <w:proofErr w:type="spellEnd"/>
      <w:r w:rsidRPr="0009291F">
        <w:rPr>
          <w:snapToGrid w:val="0"/>
          <w:sz w:val="18"/>
          <w:szCs w:val="18"/>
          <w:lang w:val="uk-UA"/>
        </w:rPr>
        <w:t xml:space="preserve">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 </w:t>
      </w: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>2.</w:t>
      </w:r>
      <w:r w:rsidRPr="0009291F">
        <w:rPr>
          <w:snapToGrid w:val="0"/>
          <w:sz w:val="18"/>
          <w:szCs w:val="18"/>
          <w:lang w:val="uk-UA"/>
        </w:rPr>
        <w:tab/>
        <w:t>Уповноважити Директора Товариства або особу, яка виконує його обов’язки, або іншу особу, уповноважену на це довіреністю, виданою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правочинів, попередньо схвалених цими Загальними зборами акціонерів,  за умови отримання попередньо дозволу Наглядової ради Товариства.</w:t>
      </w:r>
    </w:p>
    <w:p w:rsidR="0009291F" w:rsidRPr="0009291F" w:rsidRDefault="0009291F" w:rsidP="0009291F">
      <w:pPr>
        <w:pStyle w:val="af0"/>
        <w:ind w:left="0" w:right="0" w:firstLine="454"/>
        <w:rPr>
          <w:rFonts w:ascii="Times New Roman" w:hAnsi="Times New Roman"/>
          <w:sz w:val="18"/>
          <w:szCs w:val="18"/>
          <w:lang w:val="uk-UA"/>
        </w:rPr>
      </w:pPr>
      <w:r w:rsidRPr="0009291F">
        <w:rPr>
          <w:rFonts w:ascii="Times New Roman" w:hAnsi="Times New Roman"/>
          <w:sz w:val="18"/>
          <w:szCs w:val="18"/>
          <w:lang w:val="uk-UA"/>
        </w:rPr>
        <w:t>Рішення приймається більш як 50 відсотками голосів акціонерів від їх загальної кількості.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 xml:space="preserve">9 202 806 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 xml:space="preserve">голосів, що складає 85,2112% голосів акціонерів від їх загальної кількості.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"Проти"</w:t>
      </w:r>
      <w:r w:rsidRPr="0009291F">
        <w:rPr>
          <w:rFonts w:ascii="Times New Roman" w:hAnsi="Times New Roman" w:cs="Times New Roman"/>
          <w:sz w:val="18"/>
          <w:szCs w:val="18"/>
        </w:rPr>
        <w:t xml:space="preserve"> – 0 голосів, що складає 0 % голосів акціонерів від загальної кількості.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"Утримались"</w:t>
      </w:r>
      <w:r w:rsidRPr="0009291F">
        <w:rPr>
          <w:rFonts w:ascii="Times New Roman" w:hAnsi="Times New Roman" w:cs="Times New Roman"/>
          <w:sz w:val="18"/>
          <w:szCs w:val="18"/>
        </w:rPr>
        <w:t xml:space="preserve"> – 0 голосів, що складає 0 % голосів акціонерів від загальної кількості.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 від загальної кількості;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 від загальної кількості.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 більш як 50 відсотками голосів акціонерів від їх загальної кількості.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1.</w:t>
      </w:r>
      <w:r w:rsidRPr="0009291F">
        <w:rPr>
          <w:rFonts w:ascii="Times New Roman" w:hAnsi="Times New Roman" w:cs="Times New Roman"/>
          <w:bCs/>
          <w:sz w:val="18"/>
          <w:szCs w:val="18"/>
        </w:rPr>
        <w:tab/>
        <w:t xml:space="preserve">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у тому числі, але не виключно правочинів, пов’язаних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договорів, договорів про надання фінансових та майнових </w:t>
      </w:r>
      <w:proofErr w:type="spellStart"/>
      <w:r w:rsidRPr="0009291F">
        <w:rPr>
          <w:rFonts w:ascii="Times New Roman" w:hAnsi="Times New Roman" w:cs="Times New Roman"/>
          <w:bCs/>
          <w:sz w:val="18"/>
          <w:szCs w:val="18"/>
        </w:rPr>
        <w:t>порук</w:t>
      </w:r>
      <w:proofErr w:type="spellEnd"/>
      <w:r w:rsidRPr="0009291F">
        <w:rPr>
          <w:rFonts w:ascii="Times New Roman" w:hAnsi="Times New Roman" w:cs="Times New Roman"/>
          <w:bCs/>
          <w:sz w:val="18"/>
          <w:szCs w:val="18"/>
        </w:rPr>
        <w:t xml:space="preserve">, договорів застави/іпотеки, договорів позики, в тому числі співробітникам Товариства, поставки, укладення договорів придбання та відчуження обладнання, договорів придбання та відчуження будь-якого рухомого та нерухомого майна Товариства, укладення договорів придбання/продажу сировини, матеріалів, товарів, робіт, послуг тощо, правочинів пов’язаних з укладенням мирових угод, будь-яких інших господарських договорів, за якими Товариство виступає чи буде виступати будь-якою із сторін граничною сукупною вартістю </w:t>
      </w:r>
      <w:r w:rsidRPr="0009291F">
        <w:rPr>
          <w:rFonts w:ascii="Times New Roman" w:hAnsi="Times New Roman" w:cs="Times New Roman"/>
          <w:sz w:val="18"/>
          <w:szCs w:val="18"/>
        </w:rPr>
        <w:t>55 865</w:t>
      </w:r>
      <w:r w:rsidRPr="0009291F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proofErr w:type="spellStart"/>
      <w:r w:rsidRPr="0009291F">
        <w:rPr>
          <w:rFonts w:ascii="Times New Roman" w:hAnsi="Times New Roman" w:cs="Times New Roman"/>
          <w:bCs/>
          <w:sz w:val="18"/>
          <w:szCs w:val="18"/>
        </w:rPr>
        <w:t>тис.грн</w:t>
      </w:r>
      <w:proofErr w:type="spellEnd"/>
      <w:r w:rsidRPr="0009291F">
        <w:rPr>
          <w:rFonts w:ascii="Times New Roman" w:hAnsi="Times New Roman" w:cs="Times New Roman"/>
          <w:bCs/>
          <w:sz w:val="18"/>
          <w:szCs w:val="18"/>
        </w:rPr>
        <w:t xml:space="preserve">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>2.</w:t>
      </w:r>
      <w:r w:rsidRPr="0009291F">
        <w:rPr>
          <w:rFonts w:ascii="Times New Roman" w:hAnsi="Times New Roman" w:cs="Times New Roman"/>
          <w:bCs/>
          <w:sz w:val="18"/>
          <w:szCs w:val="18"/>
        </w:rPr>
        <w:tab/>
        <w:t>Уповноважити Директора Товариства або особу, яка виконує його обов’язки, або іншу особу, уповноважену на це довіреністю, виданою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правочинів, попередньо схвалених цими Загальними зборами акціонерів,  за умови отримання попередньо дозволу Наглядової ради Товариства.</w:t>
      </w:r>
    </w:p>
    <w:p w:rsidR="0009291F" w:rsidRPr="0009291F" w:rsidRDefault="0009291F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</w:p>
    <w:p w:rsidR="00415D98" w:rsidRPr="0009291F" w:rsidRDefault="00415D98" w:rsidP="00415D98">
      <w:pPr>
        <w:pStyle w:val="10"/>
        <w:ind w:left="0" w:firstLine="709"/>
        <w:jc w:val="both"/>
        <w:rPr>
          <w:snapToGrid w:val="0"/>
          <w:sz w:val="18"/>
          <w:szCs w:val="18"/>
          <w:lang w:val="uk-UA"/>
        </w:rPr>
      </w:pPr>
      <w:r w:rsidRPr="0009291F">
        <w:rPr>
          <w:snapToGrid w:val="0"/>
          <w:sz w:val="18"/>
          <w:szCs w:val="18"/>
          <w:lang w:val="uk-UA"/>
        </w:rPr>
        <w:t xml:space="preserve"> </w:t>
      </w:r>
      <w:r w:rsidRPr="0009291F">
        <w:rPr>
          <w:b/>
          <w:snapToGrid w:val="0"/>
          <w:sz w:val="18"/>
          <w:szCs w:val="18"/>
          <w:lang w:val="uk-UA"/>
        </w:rPr>
        <w:t xml:space="preserve">11. </w:t>
      </w:r>
      <w:r w:rsidRPr="0009291F">
        <w:rPr>
          <w:b/>
          <w:sz w:val="18"/>
          <w:szCs w:val="18"/>
          <w:lang w:val="uk-UA"/>
        </w:rPr>
        <w:t>Про вчинення Товариством правочинів, щодо вчинення яких є заінтересованість</w:t>
      </w:r>
      <w:r w:rsidRPr="0009291F">
        <w:rPr>
          <w:snapToGrid w:val="0"/>
          <w:sz w:val="18"/>
          <w:szCs w:val="18"/>
          <w:lang w:val="uk-UA"/>
        </w:rPr>
        <w:t>.</w:t>
      </w:r>
    </w:p>
    <w:p w:rsidR="00415D98" w:rsidRPr="0009291F" w:rsidRDefault="00415D98" w:rsidP="00415D98">
      <w:pPr>
        <w:pStyle w:val="12"/>
        <w:spacing w:line="240" w:lineRule="auto"/>
        <w:ind w:firstLine="709"/>
        <w:jc w:val="both"/>
        <w:rPr>
          <w:i/>
          <w:sz w:val="18"/>
          <w:szCs w:val="18"/>
        </w:rPr>
      </w:pPr>
      <w:r w:rsidRPr="0009291F">
        <w:rPr>
          <w:i/>
          <w:sz w:val="18"/>
          <w:szCs w:val="18"/>
        </w:rPr>
        <w:t>Проект рішення:</w:t>
      </w:r>
    </w:p>
    <w:p w:rsidR="00415D98" w:rsidRPr="0009291F" w:rsidRDefault="00415D98" w:rsidP="00415D98">
      <w:pPr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9291F">
        <w:rPr>
          <w:rFonts w:ascii="Times New Roman" w:hAnsi="Times New Roman" w:cs="Times New Roman"/>
          <w:bCs/>
          <w:sz w:val="18"/>
          <w:szCs w:val="18"/>
        </w:rPr>
        <w:t xml:space="preserve">1. На підставі ст. 71 Закону України "Про акціонерні товариства"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 </w:t>
      </w:r>
    </w:p>
    <w:p w:rsidR="00415D98" w:rsidRPr="0009291F" w:rsidRDefault="00415D98" w:rsidP="00415D98">
      <w:pPr>
        <w:pStyle w:val="10"/>
        <w:ind w:left="0" w:firstLine="709"/>
        <w:jc w:val="both"/>
        <w:rPr>
          <w:bCs/>
          <w:sz w:val="18"/>
          <w:szCs w:val="18"/>
          <w:lang w:val="uk-UA"/>
        </w:rPr>
      </w:pPr>
      <w:r w:rsidRPr="0009291F">
        <w:rPr>
          <w:bCs/>
          <w:sz w:val="18"/>
          <w:szCs w:val="18"/>
          <w:lang w:val="uk-UA"/>
        </w:rPr>
        <w:t>2. Уповноважити Д</w:t>
      </w:r>
      <w:r w:rsidRPr="0009291F">
        <w:rPr>
          <w:sz w:val="18"/>
          <w:szCs w:val="18"/>
          <w:lang w:val="uk-UA"/>
        </w:rPr>
        <w:t xml:space="preserve">иректора Товариства </w:t>
      </w:r>
      <w:r w:rsidRPr="0009291F">
        <w:rPr>
          <w:bCs/>
          <w:sz w:val="18"/>
          <w:szCs w:val="18"/>
          <w:lang w:val="uk-UA"/>
        </w:rPr>
        <w:t>або особу, що виконує його обов’язки, або іншу особу, уповноважену на це довіреністю, виданою Д</w:t>
      </w:r>
      <w:r w:rsidRPr="0009291F">
        <w:rPr>
          <w:sz w:val="18"/>
          <w:szCs w:val="18"/>
          <w:lang w:val="uk-UA"/>
        </w:rPr>
        <w:t>иректором Товариства</w:t>
      </w:r>
      <w:r w:rsidRPr="0009291F">
        <w:rPr>
          <w:bCs/>
          <w:sz w:val="18"/>
          <w:szCs w:val="18"/>
          <w:lang w:val="uk-UA"/>
        </w:rPr>
        <w:t>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iCs/>
          <w:sz w:val="18"/>
          <w:szCs w:val="18"/>
        </w:rPr>
      </w:pPr>
      <w:r w:rsidRPr="0009291F">
        <w:rPr>
          <w:rFonts w:ascii="Times New Roman" w:hAnsi="Times New Roman" w:cs="Times New Roman"/>
          <w:b/>
          <w:iCs/>
          <w:sz w:val="18"/>
          <w:szCs w:val="18"/>
        </w:rPr>
        <w:t>Результати відкритого голосування: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"за" – </w:t>
      </w:r>
      <w:r w:rsidRPr="0009291F">
        <w:rPr>
          <w:rFonts w:ascii="Times New Roman" w:hAnsi="Times New Roman" w:cs="Times New Roman"/>
          <w:sz w:val="18"/>
          <w:szCs w:val="18"/>
        </w:rPr>
        <w:t>9 202 806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"проти"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 xml:space="preserve">"утримались" – </w:t>
      </w:r>
      <w:r w:rsidRPr="0009291F">
        <w:rPr>
          <w:rFonts w:ascii="Times New Roman" w:hAnsi="Times New Roman" w:cs="Times New Roman"/>
          <w:sz w:val="18"/>
          <w:szCs w:val="18"/>
        </w:rPr>
        <w:t>0 голосів, що складає 0 %</w:t>
      </w:r>
      <w:r w:rsidRPr="000929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9291F">
        <w:rPr>
          <w:rFonts w:ascii="Times New Roman" w:hAnsi="Times New Roman" w:cs="Times New Roman"/>
          <w:sz w:val="18"/>
          <w:szCs w:val="18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не голосувало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акцій;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визнано недійсними</w:t>
      </w:r>
      <w:r w:rsidRPr="0009291F">
        <w:rPr>
          <w:rFonts w:ascii="Times New Roman" w:hAnsi="Times New Roman" w:cs="Times New Roman"/>
          <w:sz w:val="18"/>
          <w:szCs w:val="18"/>
        </w:rPr>
        <w:t xml:space="preserve"> - 0 (нуль) голосів акціонерів, що становить 0% голосів акціонерів, що зареєструвались для участі у Загальних зборах та є власниками голосуючих з цього питання акцій.</w:t>
      </w:r>
    </w:p>
    <w:p w:rsidR="0009291F" w:rsidRPr="0009291F" w:rsidRDefault="0009291F" w:rsidP="0009291F">
      <w:pPr>
        <w:ind w:firstLine="454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b/>
          <w:sz w:val="18"/>
          <w:szCs w:val="18"/>
        </w:rPr>
        <w:t>Рішення прийнято.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9291F">
        <w:rPr>
          <w:rFonts w:ascii="Times New Roman" w:hAnsi="Times New Roman" w:cs="Times New Roman"/>
          <w:b/>
          <w:bCs/>
          <w:sz w:val="18"/>
          <w:szCs w:val="18"/>
          <w:u w:val="single"/>
        </w:rPr>
        <w:t>Вирішили: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 xml:space="preserve">1. На підставі ст. 71 Закону України "Про акціонерні товариства"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 </w:t>
      </w:r>
    </w:p>
    <w:p w:rsidR="0009291F" w:rsidRPr="0009291F" w:rsidRDefault="0009291F" w:rsidP="0009291F">
      <w:pPr>
        <w:ind w:firstLine="45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9291F">
        <w:rPr>
          <w:rFonts w:ascii="Times New Roman" w:hAnsi="Times New Roman" w:cs="Times New Roman"/>
          <w:sz w:val="18"/>
          <w:szCs w:val="18"/>
        </w:rPr>
        <w:t>2. Уповноважити Директора Товариства або особу, що виконує його обов’язки, або іншу особу, уповноважену на це довіреністю, виданою Директором Товариства,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:rsidR="0027700A" w:rsidRPr="0009291F" w:rsidRDefault="0027700A" w:rsidP="0009291F">
      <w:pPr>
        <w:pStyle w:val="10"/>
        <w:ind w:left="0"/>
        <w:jc w:val="both"/>
        <w:rPr>
          <w:bCs/>
          <w:sz w:val="18"/>
          <w:szCs w:val="18"/>
          <w:lang w:val="uk-UA"/>
        </w:rPr>
      </w:pPr>
      <w:bookmarkStart w:id="0" w:name="_GoBack"/>
      <w:bookmarkEnd w:id="0"/>
    </w:p>
    <w:sectPr w:rsidR="0027700A" w:rsidRPr="0009291F" w:rsidSect="005C0118">
      <w:footerReference w:type="default" r:id="rId7"/>
      <w:pgSz w:w="11907" w:h="16840" w:code="9"/>
      <w:pgMar w:top="709" w:right="567" w:bottom="709" w:left="85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33F" w:rsidRDefault="00DE633F" w:rsidP="00DB4EAC">
      <w:r>
        <w:separator/>
      </w:r>
    </w:p>
  </w:endnote>
  <w:endnote w:type="continuationSeparator" w:id="0">
    <w:p w:rsidR="00DE633F" w:rsidRDefault="00DE633F" w:rsidP="00DB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235" w:rsidRDefault="0050323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33F" w:rsidRDefault="00DE633F" w:rsidP="00DB4EAC">
      <w:r>
        <w:separator/>
      </w:r>
    </w:p>
  </w:footnote>
  <w:footnote w:type="continuationSeparator" w:id="0">
    <w:p w:rsidR="00DE633F" w:rsidRDefault="00DE633F" w:rsidP="00DB4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101B3"/>
    <w:multiLevelType w:val="hybridMultilevel"/>
    <w:tmpl w:val="511E54FE"/>
    <w:lvl w:ilvl="0" w:tplc="EBFCC1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4B76DE9"/>
    <w:multiLevelType w:val="hybridMultilevel"/>
    <w:tmpl w:val="628C27A0"/>
    <w:lvl w:ilvl="0" w:tplc="FE92C9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9EA4803"/>
    <w:multiLevelType w:val="hybridMultilevel"/>
    <w:tmpl w:val="D39241C4"/>
    <w:lvl w:ilvl="0" w:tplc="B664A75A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A057C"/>
    <w:multiLevelType w:val="hybridMultilevel"/>
    <w:tmpl w:val="3BDA900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5ED745B"/>
    <w:multiLevelType w:val="hybridMultilevel"/>
    <w:tmpl w:val="C256F9CC"/>
    <w:lvl w:ilvl="0" w:tplc="01E6174A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BE1577F"/>
    <w:multiLevelType w:val="hybridMultilevel"/>
    <w:tmpl w:val="C7E083B0"/>
    <w:lvl w:ilvl="0" w:tplc="0D84F9B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C04"/>
    <w:rsid w:val="00036E69"/>
    <w:rsid w:val="000448FE"/>
    <w:rsid w:val="00051E97"/>
    <w:rsid w:val="0009291F"/>
    <w:rsid w:val="000E6E13"/>
    <w:rsid w:val="000F10BD"/>
    <w:rsid w:val="000F1D87"/>
    <w:rsid w:val="00157499"/>
    <w:rsid w:val="001651EB"/>
    <w:rsid w:val="00173ECF"/>
    <w:rsid w:val="00176951"/>
    <w:rsid w:val="001D150C"/>
    <w:rsid w:val="001D603A"/>
    <w:rsid w:val="001E01F9"/>
    <w:rsid w:val="001F1375"/>
    <w:rsid w:val="00235122"/>
    <w:rsid w:val="00241297"/>
    <w:rsid w:val="0027232A"/>
    <w:rsid w:val="0027700A"/>
    <w:rsid w:val="002B3B2C"/>
    <w:rsid w:val="002C16D2"/>
    <w:rsid w:val="002C6809"/>
    <w:rsid w:val="002E70E4"/>
    <w:rsid w:val="003016C0"/>
    <w:rsid w:val="003342F6"/>
    <w:rsid w:val="003434C3"/>
    <w:rsid w:val="00351AA2"/>
    <w:rsid w:val="00357F9D"/>
    <w:rsid w:val="00371EA4"/>
    <w:rsid w:val="00390D18"/>
    <w:rsid w:val="00390DE9"/>
    <w:rsid w:val="003F72D7"/>
    <w:rsid w:val="00415D98"/>
    <w:rsid w:val="004169AC"/>
    <w:rsid w:val="00482D6C"/>
    <w:rsid w:val="004D696B"/>
    <w:rsid w:val="00503235"/>
    <w:rsid w:val="005125AF"/>
    <w:rsid w:val="00542A37"/>
    <w:rsid w:val="00554D91"/>
    <w:rsid w:val="005859BF"/>
    <w:rsid w:val="005C0118"/>
    <w:rsid w:val="005D14AA"/>
    <w:rsid w:val="00612877"/>
    <w:rsid w:val="00656CA1"/>
    <w:rsid w:val="0072451B"/>
    <w:rsid w:val="00735A4F"/>
    <w:rsid w:val="00754055"/>
    <w:rsid w:val="00782D8A"/>
    <w:rsid w:val="007E25F7"/>
    <w:rsid w:val="007F7A1C"/>
    <w:rsid w:val="00812693"/>
    <w:rsid w:val="008A70E0"/>
    <w:rsid w:val="008C2B1C"/>
    <w:rsid w:val="008E50BE"/>
    <w:rsid w:val="00901C04"/>
    <w:rsid w:val="0090482B"/>
    <w:rsid w:val="00960D32"/>
    <w:rsid w:val="009845EA"/>
    <w:rsid w:val="009906C6"/>
    <w:rsid w:val="009A50D4"/>
    <w:rsid w:val="009D4A38"/>
    <w:rsid w:val="009E313C"/>
    <w:rsid w:val="00A13214"/>
    <w:rsid w:val="00A4618E"/>
    <w:rsid w:val="00A47E20"/>
    <w:rsid w:val="00A52955"/>
    <w:rsid w:val="00A61705"/>
    <w:rsid w:val="00A86400"/>
    <w:rsid w:val="00AB3578"/>
    <w:rsid w:val="00AB67A2"/>
    <w:rsid w:val="00B01D3D"/>
    <w:rsid w:val="00B50C49"/>
    <w:rsid w:val="00B8377A"/>
    <w:rsid w:val="00BA6DEE"/>
    <w:rsid w:val="00BA7F66"/>
    <w:rsid w:val="00BC2B66"/>
    <w:rsid w:val="00BE2E7C"/>
    <w:rsid w:val="00C11C4D"/>
    <w:rsid w:val="00C16819"/>
    <w:rsid w:val="00C53093"/>
    <w:rsid w:val="00C708A2"/>
    <w:rsid w:val="00C86D7F"/>
    <w:rsid w:val="00CC61C4"/>
    <w:rsid w:val="00D078F3"/>
    <w:rsid w:val="00DB4EAC"/>
    <w:rsid w:val="00DD6DAC"/>
    <w:rsid w:val="00DE633F"/>
    <w:rsid w:val="00E034BD"/>
    <w:rsid w:val="00E23781"/>
    <w:rsid w:val="00E37DF6"/>
    <w:rsid w:val="00E41FFE"/>
    <w:rsid w:val="00E56F7D"/>
    <w:rsid w:val="00E71AB4"/>
    <w:rsid w:val="00E90CA4"/>
    <w:rsid w:val="00EC427A"/>
    <w:rsid w:val="00EC688B"/>
    <w:rsid w:val="00ED2E9D"/>
    <w:rsid w:val="00F12220"/>
    <w:rsid w:val="00F21E03"/>
    <w:rsid w:val="00F61C80"/>
    <w:rsid w:val="00F64F5A"/>
    <w:rsid w:val="00F81362"/>
    <w:rsid w:val="00FB6BC2"/>
    <w:rsid w:val="00FC5008"/>
    <w:rsid w:val="00FD15FD"/>
    <w:rsid w:val="00FE3B8D"/>
    <w:rsid w:val="00FE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45F1D"/>
  <w15:docId w15:val="{D09C1E26-378E-4FC8-B529-A5AAC054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C04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01C04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901C04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1">
    <w:name w:val="Абзац списку1"/>
    <w:basedOn w:val="a"/>
    <w:rsid w:val="00901C04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10">
    <w:name w:val="Абзац списка1"/>
    <w:basedOn w:val="a"/>
    <w:rsid w:val="00901C04"/>
    <w:pPr>
      <w:ind w:left="720"/>
      <w:contextualSpacing/>
    </w:pPr>
    <w:rPr>
      <w:rFonts w:ascii="Times New Roman" w:hAnsi="Times New Roman" w:cs="Times New Roman"/>
      <w:sz w:val="24"/>
      <w:szCs w:val="24"/>
      <w:lang w:val="ru-RU"/>
    </w:rPr>
  </w:style>
  <w:style w:type="table" w:styleId="a5">
    <w:name w:val="Table Grid"/>
    <w:basedOn w:val="a1"/>
    <w:rsid w:val="0073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5A4F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11">
    <w:name w:val="Обычный1"/>
    <w:rsid w:val="00051E97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2">
    <w:name w:val="Обычный1"/>
    <w:rsid w:val="00051E97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FontStyle27">
    <w:name w:val="Font Style27"/>
    <w:rsid w:val="00E41FFE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rsid w:val="00E41FFE"/>
    <w:rPr>
      <w:rFonts w:ascii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rsid w:val="00E41FFE"/>
    <w:pPr>
      <w:spacing w:after="120"/>
    </w:pPr>
    <w:rPr>
      <w:rFonts w:ascii="Times New Roman" w:hAnsi="Times New Roman" w:cs="Times New Roman"/>
      <w:sz w:val="16"/>
      <w:szCs w:val="16"/>
      <w:lang w:val="ru-RU"/>
    </w:rPr>
  </w:style>
  <w:style w:type="character" w:customStyle="1" w:styleId="30">
    <w:name w:val="Основной текст 3 Знак"/>
    <w:basedOn w:val="a0"/>
    <w:link w:val="3"/>
    <w:rsid w:val="00E41FF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7">
    <w:name w:val="Body Text Indent"/>
    <w:basedOn w:val="a"/>
    <w:link w:val="a8"/>
    <w:rsid w:val="00ED2E9D"/>
    <w:pPr>
      <w:spacing w:after="120"/>
      <w:ind w:left="283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a8">
    <w:name w:val="Основной текст с отступом Знак"/>
    <w:basedOn w:val="a0"/>
    <w:link w:val="a7"/>
    <w:rsid w:val="00ED2E9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"/>
    <w:basedOn w:val="a"/>
    <w:link w:val="aa"/>
    <w:uiPriority w:val="99"/>
    <w:rsid w:val="0072451B"/>
    <w:pPr>
      <w:jc w:val="both"/>
    </w:pPr>
    <w:rPr>
      <w:rFonts w:ascii="Times New Roman" w:hAnsi="Times New Roman" w:cs="Times New Roman"/>
      <w:sz w:val="24"/>
    </w:rPr>
  </w:style>
  <w:style w:type="character" w:customStyle="1" w:styleId="aa">
    <w:name w:val="Основной текст Знак"/>
    <w:basedOn w:val="a0"/>
    <w:link w:val="a9"/>
    <w:uiPriority w:val="99"/>
    <w:rsid w:val="0072451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Hyperlink"/>
    <w:basedOn w:val="a0"/>
    <w:uiPriority w:val="99"/>
    <w:unhideWhenUsed/>
    <w:rsid w:val="00AB67A2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BC2B66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4"/>
      <w:szCs w:val="24"/>
      <w:lang w:val="ru-RU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BC2B66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960D3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60D3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Обычный2"/>
    <w:rsid w:val="0009291F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0">
    <w:name w:val="Block Text"/>
    <w:basedOn w:val="a"/>
    <w:semiHidden/>
    <w:rsid w:val="0009291F"/>
    <w:pPr>
      <w:tabs>
        <w:tab w:val="left" w:pos="-284"/>
        <w:tab w:val="left" w:pos="142"/>
      </w:tabs>
      <w:ind w:left="-284" w:right="-285" w:firstLine="567"/>
      <w:jc w:val="both"/>
    </w:pPr>
    <w:rPr>
      <w:rFonts w:ascii="Courier New" w:eastAsia="Calibri" w:hAnsi="Courier New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3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3299</Words>
  <Characters>18807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 Group</Company>
  <LinksUpToDate>false</LinksUpToDate>
  <CharactersWithSpaces>22062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t.mykytiuk</dc:creator>
  <cp:lastModifiedBy>Микитюк Тетяна Петрівна</cp:lastModifiedBy>
  <cp:revision>2</cp:revision>
  <cp:lastPrinted>2021-04-05T06:58:00Z</cp:lastPrinted>
  <dcterms:created xsi:type="dcterms:W3CDTF">2021-05-05T11:35:00Z</dcterms:created>
  <dcterms:modified xsi:type="dcterms:W3CDTF">2021-05-05T11:35:00Z</dcterms:modified>
</cp:coreProperties>
</file>