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366F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ТИТУЛЬНИЙ АРКУШ</w:t>
      </w:r>
    </w:p>
    <w:p w14:paraId="094725DB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8050A4" w14:paraId="2737A0C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83FAC2" w14:textId="0C5714C9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08.12.2025</w:t>
            </w:r>
          </w:p>
        </w:tc>
      </w:tr>
      <w:tr w:rsidR="008050A4" w14:paraId="232ACE8D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06E0E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8050A4" w14:paraId="697DCE71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C42CB4B" w14:textId="0579658E" w:rsidR="008050A4" w:rsidRPr="00E94431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08/12/2025</w:t>
            </w:r>
          </w:p>
        </w:tc>
      </w:tr>
      <w:tr w:rsidR="008050A4" w14:paraId="490BB14D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5A8DC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E7610">
              <w:rPr>
                <w:rFonts w:ascii="Times New Roman" w:hAnsi="Times New Roman" w:cs="Times New Roman"/>
                <w:kern w:val="0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09DA559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8050A4" w14:paraId="3048A6EB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D2106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Підтверджую ідентичність та достовірність інформації, що розкрита відповідно до вимог </w:t>
            </w:r>
            <w:r>
              <w:rPr>
                <w:rFonts w:ascii="Times New Roman" w:hAnsi="Times New Roman" w:cs="Times New Roman"/>
                <w:kern w:val="0"/>
              </w:rPr>
              <w:t>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6E3840A3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8050A4" w14:paraId="2339F471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14A10D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5736908" w14:textId="77777777" w:rsidR="008050A4" w:rsidRDefault="0080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9134BE" w14:textId="77777777" w:rsidR="008050A4" w:rsidRDefault="0080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8A138E3" w14:textId="77777777" w:rsidR="008050A4" w:rsidRDefault="0080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C102A77" w14:textId="2EC8A4C2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hAnsi="Times New Roman"/>
              </w:rPr>
              <w:t>Гедерим</w:t>
            </w:r>
            <w:proofErr w:type="spellEnd"/>
            <w:r>
              <w:rPr>
                <w:rFonts w:ascii="Times New Roman" w:hAnsi="Times New Roman"/>
              </w:rPr>
              <w:t xml:space="preserve"> Ю.Ю.</w:t>
            </w:r>
          </w:p>
        </w:tc>
      </w:tr>
      <w:tr w:rsidR="008050A4" w14:paraId="516F433A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1636B65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1BBB16" w14:textId="77777777" w:rsidR="008050A4" w:rsidRDefault="0080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68E51A13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(місце для накладання електронного підпису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уповноваженої особи емітента/ 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8264376" w14:textId="77777777" w:rsidR="008050A4" w:rsidRDefault="0080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2EF6E9AC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3472D672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499AD1B" w14:textId="6521B2AF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Особлива інформація / інформація про іпотечні цінні папери/серти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фікати фонду операцій з нерухомістю емітента</w:t>
      </w:r>
    </w:p>
    <w:p w14:paraId="0692A88C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358BE21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І. Загальні відомості</w:t>
      </w:r>
    </w:p>
    <w:p w14:paraId="3E82C577" w14:textId="1EA29422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Повне найменування: </w:t>
      </w:r>
      <w:r w:rsidR="00E94431">
        <w:rPr>
          <w:rFonts w:ascii="Times New Roman" w:hAnsi="Times New Roman" w:cs="Times New Roman"/>
          <w:kern w:val="0"/>
        </w:rPr>
        <w:t>Приватне акціонерне товариство «</w:t>
      </w:r>
      <w:proofErr w:type="spellStart"/>
      <w:r w:rsidR="00E94431">
        <w:rPr>
          <w:rFonts w:ascii="Times New Roman" w:hAnsi="Times New Roman" w:cs="Times New Roman"/>
          <w:kern w:val="0"/>
        </w:rPr>
        <w:t>Сумирибгосп</w:t>
      </w:r>
      <w:proofErr w:type="spellEnd"/>
      <w:r w:rsidR="00E94431">
        <w:rPr>
          <w:rFonts w:ascii="Times New Roman" w:hAnsi="Times New Roman" w:cs="Times New Roman"/>
          <w:kern w:val="0"/>
        </w:rPr>
        <w:t>»</w:t>
      </w:r>
    </w:p>
    <w:p w14:paraId="39DE3907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2. Організаційно-правова форма: Акціонерне товариство</w:t>
      </w:r>
    </w:p>
    <w:p w14:paraId="1D3E905F" w14:textId="42D703EC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 Місцезнаходження: </w:t>
      </w:r>
      <w:r w:rsidR="00E94431">
        <w:rPr>
          <w:rFonts w:ascii="Times New Roman" w:hAnsi="Times New Roman"/>
        </w:rPr>
        <w:t>40002, Сумська обл., м. Суми, вулиця Роменська, будинок 105</w:t>
      </w:r>
    </w:p>
    <w:p w14:paraId="0435434A" w14:textId="69A8DD7B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4. Ідентифікаційний код юридичної особи: </w:t>
      </w:r>
      <w:r w:rsidR="00E94431">
        <w:rPr>
          <w:rFonts w:ascii="Times New Roman" w:hAnsi="Times New Roman"/>
        </w:rPr>
        <w:t>00476760</w:t>
      </w:r>
    </w:p>
    <w:p w14:paraId="0A6318E5" w14:textId="2659D29C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5. Міжміський код та номер телефону: </w:t>
      </w:r>
      <w:r w:rsidR="00E94431">
        <w:rPr>
          <w:rFonts w:ascii="Times New Roman" w:hAnsi="Times New Roman"/>
        </w:rPr>
        <w:t>(0542) 223288</w:t>
      </w:r>
    </w:p>
    <w:p w14:paraId="16BEC6B6" w14:textId="6C1CDD54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6. Адреса електронної пошти, яка є офіційним каналом зв’язку: </w:t>
      </w:r>
      <w:r w:rsidR="00E94431">
        <w:rPr>
          <w:rFonts w:ascii="Times New Roman" w:hAnsi="Times New Roman"/>
        </w:rPr>
        <w:t>sumyrybgosp@ukr.net</w:t>
      </w:r>
    </w:p>
    <w:p w14:paraId="2FD9EC77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7. Повне найменування, ідентифікаційний код юридич</w:t>
      </w:r>
      <w:r>
        <w:rPr>
          <w:rFonts w:ascii="Times New Roman" w:hAnsi="Times New Roman" w:cs="Times New Roman"/>
          <w:kern w:val="0"/>
        </w:rPr>
        <w:t>ної особи, країна реєстрації юридичної особи та номер свідоцтва про включення до Реєстру осіб, уповноважених надавати інформаційні послуги на ринках капіталу та організованих товарних ринках особи, яка провадить діяльність з оприлюднення регульованої інфор</w:t>
      </w:r>
      <w:r>
        <w:rPr>
          <w:rFonts w:ascii="Times New Roman" w:hAnsi="Times New Roman" w:cs="Times New Roman"/>
          <w:kern w:val="0"/>
        </w:rPr>
        <w:t xml:space="preserve">мації від імені учасників ринків капіталу та професійних учасників організованих товарних ринків (у разі здійснення оприлюднення): </w:t>
      </w:r>
    </w:p>
    <w:p w14:paraId="56515B7C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8. Повне найменування, ідентифікаційний код юридичної особи, країна реєстрації юридичної особи та номер свідоцтва про включе</w:t>
      </w:r>
      <w:r>
        <w:rPr>
          <w:rFonts w:ascii="Times New Roman" w:hAnsi="Times New Roman" w:cs="Times New Roman"/>
          <w:kern w:val="0"/>
        </w:rPr>
        <w:t>ння до Реєстру осіб, уповноважених надавати інформаційні послуги на ринках капіталу та організованих товарних ринках, особи, яка здійснює подання звітності та/або звітних даних до НКЦПФР (у разі, якщо емітент не подає інформацію до НКЦПФР безпосередньо): Д</w:t>
      </w:r>
      <w:r>
        <w:rPr>
          <w:rFonts w:ascii="Times New Roman" w:hAnsi="Times New Roman" w:cs="Times New Roman"/>
          <w:kern w:val="0"/>
        </w:rPr>
        <w:t>ержавна установа "Агентство з розвитку інфраструктури фондового ринку України", 21676262, Україна, DR/00002/ARM</w:t>
      </w:r>
    </w:p>
    <w:p w14:paraId="0A2F7E1D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B05DEBF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ІІ. Дані про дату та місце оприлюднення інформації </w:t>
      </w:r>
    </w:p>
    <w:p w14:paraId="0B3F38C8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8050A4" w14:paraId="7CEC03E0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71F9A5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Інформація розміщена на власному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82F022" w14:textId="43368335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E94431">
              <w:rPr>
                <w:rFonts w:ascii="Times New Roman" w:hAnsi="Times New Roman" w:cs="Times New Roman"/>
                <w:kern w:val="0"/>
              </w:rPr>
              <w:t>http://sumyrybgosp.emitents.net.ua/ua/docs/?fg_id=101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42FCE1" w14:textId="241B8915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08.12.2025</w:t>
            </w:r>
          </w:p>
        </w:tc>
      </w:tr>
      <w:tr w:rsidR="008050A4" w14:paraId="0644DB01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D94CD" w14:textId="77777777" w:rsidR="008050A4" w:rsidRDefault="00805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229A7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4D9D1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(дата)</w:t>
            </w:r>
          </w:p>
        </w:tc>
      </w:tr>
    </w:tbl>
    <w:p w14:paraId="1A92720F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  <w:sectPr w:rsidR="008050A4">
          <w:footerReference w:type="default" r:id="rId6"/>
          <w:pgSz w:w="11905" w:h="16837"/>
          <w:pgMar w:top="570" w:right="720" w:bottom="570" w:left="720" w:header="708" w:footer="360" w:gutter="0"/>
          <w:pgNumType w:start="1"/>
          <w:cols w:space="720"/>
          <w:noEndnote/>
        </w:sectPr>
      </w:pPr>
    </w:p>
    <w:p w14:paraId="7F2E61DE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ВІДОМОСТІ</w:t>
      </w:r>
    </w:p>
    <w:p w14:paraId="316D793C" w14:textId="77777777" w:rsidR="008050A4" w:rsidRDefault="003C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про прийняття рішення про розміщення цінних паперів на суму, що перевищує 25 відсотків статутного капіталу</w:t>
      </w:r>
    </w:p>
    <w:p w14:paraId="4FD0C8BD" w14:textId="77777777" w:rsidR="008050A4" w:rsidRDefault="008050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500"/>
        <w:gridCol w:w="2500"/>
        <w:gridCol w:w="2000"/>
        <w:gridCol w:w="2000"/>
        <w:gridCol w:w="1965"/>
      </w:tblGrid>
      <w:tr w:rsidR="008050A4" w14:paraId="028823C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E19D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№ з/п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90D8B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Дата прийняття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рішення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483E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Вид цінних паперів, що розміщуються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3596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Кількість цінних паперів, що розміщуються, шт.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84C5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Сума цінних паперів, що розміщуються,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тис.грн</w:t>
            </w:r>
            <w:proofErr w:type="spellEnd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36C22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Частка від статутного капіталу (у відсотках)</w:t>
            </w:r>
          </w:p>
        </w:tc>
      </w:tr>
      <w:tr w:rsidR="008050A4" w14:paraId="383C787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5173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7F8B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F560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43B5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35CCE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5C33D0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</w:tr>
      <w:tr w:rsidR="008050A4" w14:paraId="4EF8DB6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7F7F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DD4" w14:textId="2A5000F1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05.12.2025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1BAD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Акція проста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AEA3" w14:textId="4CD9846B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21 200 000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878B" w14:textId="6341DA22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5 300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34C1BA" w14:textId="23A23999" w:rsidR="008050A4" w:rsidRDefault="00E94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196,3</w:t>
            </w:r>
          </w:p>
        </w:tc>
      </w:tr>
      <w:tr w:rsidR="008050A4" w14:paraId="6F4520FD" w14:textId="77777777">
        <w:trPr>
          <w:trHeight w:val="300"/>
        </w:trPr>
        <w:tc>
          <w:tcPr>
            <w:tcW w:w="104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6E327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Додаткова інформація, необхідна для повного і точного розкриття інформації про дію:</w:t>
            </w:r>
          </w:p>
        </w:tc>
      </w:tr>
      <w:tr w:rsidR="008050A4" w14:paraId="28D4ECD7" w14:textId="77777777">
        <w:trPr>
          <w:trHeight w:val="300"/>
        </w:trPr>
        <w:tc>
          <w:tcPr>
            <w:tcW w:w="1046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F713C" w14:textId="68B4B51F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Дата прийняття рішення про емісію акцій –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05.12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.2025.</w:t>
            </w:r>
          </w:p>
          <w:p w14:paraId="4D77F738" w14:textId="2454B087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Найменування органу, що прийняв таке рішення – 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позачергові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загальні збори акціонерів.</w:t>
            </w:r>
          </w:p>
          <w:p w14:paraId="0E53F2D1" w14:textId="04752C10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Вид, тип, кількість цінних паперів – акції прості іменні у кількості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21 200 000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шт., сума цінних паперів –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5 300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000,00   грн, спосіб їх розміщення – без здійснення публічної пропозиції, порядок здійснення емісії – самостійно.</w:t>
            </w:r>
          </w:p>
          <w:p w14:paraId="4596FCBD" w14:textId="0F0297EA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Номінальна вартість акції –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0,25 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грн.</w:t>
            </w:r>
          </w:p>
          <w:p w14:paraId="4C6ABD12" w14:textId="7E36BAB9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Розмір збільшення статутного капіталу акціонерного товариства шляхом додаткового випуску акцій: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5 3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00 000,00    грн.</w:t>
            </w:r>
          </w:p>
          <w:p w14:paraId="35E43049" w14:textId="1799CDB7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Ціна розміщення із зазначенням способу її визначення: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0,35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грн., визначається на підставі ринкової вартості акцій визначеної незалежним оцінювачем, ринкова вартість становить </w:t>
            </w:r>
            <w:r w:rsidR="00E94431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0,35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грн. </w:t>
            </w:r>
          </w:p>
          <w:p w14:paraId="0E1D24B5" w14:textId="1241707A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Розміщення акцій може призвести до зміни власника значного пакета акцій емітента, збільшення частки у статутному капіталі акціон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ерів, які вже володіють пакетом у розмірі 5 і більше відсотків акцій, а саме: </w:t>
            </w:r>
            <w:r w:rsidR="000521F7" w:rsidRPr="0005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Гузенко Владислав Андрійович володіє 9202806 шт. простих іменних акцій, що становить 85</w:t>
            </w:r>
            <w:r w:rsidR="0005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="000521F7" w:rsidRPr="0005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2112% від загальної кількості акцій.</w:t>
            </w:r>
          </w:p>
          <w:p w14:paraId="0F15F279" w14:textId="3A7144AA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Співвідношення загальної номінальної вартості цінних 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паперів, на яку вони розміщуються, до розміру статутного капіталу емітента на дату прийняття цього рішення: </w:t>
            </w:r>
            <w:r w:rsidR="000521F7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196,3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%.</w:t>
            </w:r>
          </w:p>
          <w:p w14:paraId="5803C0B5" w14:textId="77777777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Співвідношення загальної номінальної вартості цінних паперів емітента, які знаходяться в обігу, до розміру статутного капіталу емітента на д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ату прийняття цього рішення: 100%.</w:t>
            </w:r>
          </w:p>
          <w:p w14:paraId="2304B4CD" w14:textId="77777777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Інформація про права, які отримують інвестори в цінні папери, що розміщуються: згідно із законодавством та Статутом Товариства.</w:t>
            </w:r>
          </w:p>
          <w:p w14:paraId="0698D62C" w14:textId="77777777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Спосіб оплати цінних паперів: здійснюється грошовими коштами в національній валюті в гривнях 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шляхом безготівкового перерахування учасником розміщення на відповідний поточний рахунок Товариства.</w:t>
            </w:r>
          </w:p>
          <w:p w14:paraId="34DF7E13" w14:textId="52FAE52C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Мета розміщення цінних паперів, а також напрями використання отриманих коштів:</w:t>
            </w:r>
            <w:r w:rsid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залучені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кошти від розміщення акцій будуть спрямовані на наступне:</w:t>
            </w:r>
            <w:r w:rsidR="000521F7"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521F7" w:rsidRPr="000521F7">
              <w:rPr>
                <w:rFonts w:ascii="Times New Roman" w:hAnsi="Times New Roman"/>
                <w:sz w:val="20"/>
                <w:szCs w:val="20"/>
              </w:rPr>
              <w:t>100 % - купівля комбікорму для риби.</w:t>
            </w:r>
          </w:p>
          <w:p w14:paraId="7CF47DAF" w14:textId="77777777" w:rsidR="008050A4" w:rsidRPr="000521F7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Інформація щодо можливості конвертації цінних паперів: не передбачається.</w:t>
            </w:r>
          </w:p>
          <w:p w14:paraId="4A869A29" w14:textId="77777777" w:rsidR="008050A4" w:rsidRDefault="003C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Інша суттєва інформація відповідно до рішення про емісію акцій: розміщення акцій здійснюється без використання переважного права акціонерів на придбання а</w:t>
            </w:r>
            <w:r w:rsidRPr="000521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кцій додаткової емісії у процесі їх розміщення.</w:t>
            </w:r>
          </w:p>
        </w:tc>
      </w:tr>
    </w:tbl>
    <w:p w14:paraId="0B8EB4B2" w14:textId="77777777" w:rsidR="0046662A" w:rsidRDefault="0046662A"/>
    <w:sectPr w:rsidR="0046662A"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03E2" w14:textId="77777777" w:rsidR="003C00DA" w:rsidRDefault="003C00DA">
      <w:pPr>
        <w:spacing w:after="0" w:line="240" w:lineRule="auto"/>
      </w:pPr>
      <w:r>
        <w:separator/>
      </w:r>
    </w:p>
  </w:endnote>
  <w:endnote w:type="continuationSeparator" w:id="0">
    <w:p w14:paraId="2AE9766D" w14:textId="77777777" w:rsidR="003C00DA" w:rsidRDefault="003C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4E06" w14:textId="77777777" w:rsidR="008050A4" w:rsidRDefault="003C00D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  <w:sz w:val="20"/>
        <w:szCs w:val="20"/>
        <w:lang w:val="ru-RU"/>
      </w:rPr>
    </w:pP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kern w:val="0"/>
        <w:sz w:val="20"/>
        <w:szCs w:val="20"/>
        <w:lang w:val="ru-RU"/>
      </w:rPr>
      <w:instrText>PAGE</w:instrTex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separate"/>
    </w:r>
    <w:r w:rsidR="00707730">
      <w:rPr>
        <w:rFonts w:ascii="Times New Roman" w:hAnsi="Times New Roman" w:cs="Times New Roman"/>
        <w:noProof/>
        <w:kern w:val="0"/>
        <w:sz w:val="20"/>
        <w:szCs w:val="20"/>
        <w:lang w:val="ru-RU"/>
      </w:rPr>
      <w:t>1</w:t>
    </w:r>
    <w:r>
      <w:rPr>
        <w:rFonts w:ascii="Times New Roman" w:hAnsi="Times New Roman" w:cs="Times New Roman"/>
        <w:kern w:val="0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028B" w14:textId="77777777" w:rsidR="003C00DA" w:rsidRDefault="003C00DA">
      <w:pPr>
        <w:spacing w:after="0" w:line="240" w:lineRule="auto"/>
      </w:pPr>
      <w:r>
        <w:separator/>
      </w:r>
    </w:p>
  </w:footnote>
  <w:footnote w:type="continuationSeparator" w:id="0">
    <w:p w14:paraId="13EE401C" w14:textId="77777777" w:rsidR="003C00DA" w:rsidRDefault="003C0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30"/>
    <w:rsid w:val="000521F7"/>
    <w:rsid w:val="000E7045"/>
    <w:rsid w:val="001966FA"/>
    <w:rsid w:val="001E7610"/>
    <w:rsid w:val="003352A8"/>
    <w:rsid w:val="003C00DA"/>
    <w:rsid w:val="0046662A"/>
    <w:rsid w:val="00707730"/>
    <w:rsid w:val="00803433"/>
    <w:rsid w:val="008050A4"/>
    <w:rsid w:val="009B24F8"/>
    <w:rsid w:val="00A87FBA"/>
    <w:rsid w:val="00AF11FF"/>
    <w:rsid w:val="00B152E0"/>
    <w:rsid w:val="00E94431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03085"/>
  <w14:defaultImageDpi w14:val="0"/>
  <w15:docId w15:val="{160C1402-58DE-405D-BD45-B0229F33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Ступак</dc:creator>
  <cp:keywords/>
  <dc:description/>
  <cp:lastModifiedBy>Elena Darmenko</cp:lastModifiedBy>
  <cp:revision>2</cp:revision>
  <dcterms:created xsi:type="dcterms:W3CDTF">2025-12-08T10:52:00Z</dcterms:created>
  <dcterms:modified xsi:type="dcterms:W3CDTF">2025-12-08T10:52:00Z</dcterms:modified>
</cp:coreProperties>
</file>